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6 Lieferung und Herstellung einer Klinkerfassad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Herstellung einer Klinkerfassad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